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Camat</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Camat</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BF6F55">
            <w:pPr>
              <w:spacing w:after="0" w:line="240" w:lineRule="auto"/>
              <w:rPr>
                <w:rFonts w:ascii="Franklin Gothic Book" w:eastAsia="Times New Roman" w:hAnsi="Franklin Gothic Book" w:cs="Calibri"/>
                <w:color w:val="000000"/>
                <w:sz w:val="20"/>
                <w:szCs w:val="20"/>
              </w:rPr>
            </w:pPr>
            <w:r>
              <w:rPr>
                <w:rFonts w:ascii="Franklin Gothic Book" w:eastAsia="Times New Roman" w:hAnsi="Franklin Gothic Book" w:cs="Calibri"/>
                <w:noProof/>
                <w:color w:val="000000"/>
                <w:sz w:val="20"/>
                <w:szCs w:val="20"/>
              </w:rPr>
              <w:t>Kecamatan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pemerintahan umum serta koordinasi penyelenggaraan pemerintahan, pelayanan publik, dan pemberdayaan masyarakat desa di wilayah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strategis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dan target kinerja program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Memimpin penyelenggaraan urusan pemerintahan umum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Mengoordinasikan kegiatan pemberdayaan masyarakat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Mengoordinasikan upaya penyelenggaraan ketenteraman dan ketertiban umum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Mengoordinasikan penerapan dan penegakan Perda dan Peraturan Bupati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Mengoordinasikan pemeliharaan prasarana dan sarana pelayanan umum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Mengoordinasikan penyelenggaraan kegiatan pemerintahan yang dilakukan oleh Perangkat Daerah di tingkat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Membina dan mengawasi penyelenggaraan kegiatan pemerintah desa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Urusan Pemerintahan yang menjadi kewenangan kabupaten yang tidak dilaksanakan oleh unit kerja Pemerintahan Daerah kabupaten yang ada di  di wilayah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dan kegiatan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kecamatan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Peraturan / Kebijakan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 pelaksanaan program kerja kecamatan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 pelaksanaan program kerja Pemerintah Kabupaten di wilayah kecamatan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Kajian/telaah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visi, misi, strategi dan target kinerja program kerja kecamatan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Terkoordinirnya pelaksanaan program kerja pemerintah kabupaten di wilayah kecamatan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Terlaksananya pembinaan penyelenggaraan pemerintahan desa di wilayah kecamatan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memberikan masukan atas hasil kerja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Mewakili SKPD dalam pelaksanaan koordinasi atau pelaksanaan kontrak kerja dengan pihak lain dalam rangka pencapaian kinerja dari program dan kegiatan yang dilaksanakan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pembangunan di wilayah kecamatan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Sekretaris dan Kepala Bidang</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Negara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(UU 23/2014 pasal 224 ayat 2 dan 3)</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 atau pernah menduduki jabatan eselon III b atau IV yang memiliki tugas pokok dan fungsi yang terkait dengan bidang pemerintahan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pemerintahan kecamatan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BF6F5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kecamatan serta mengkoordinasikan pelaksanaan tugas seksi-seksi yang ada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kecamatan yang meliputi target kinerja (out came), target waktu, metode pelaksanaan, biaya, SDM, peralatan dan bahan yang dibutuhkan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kecamatan kepada bawahan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kecamatan berjalan lancar dan selaras dengan program dan kegiatan yang lain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kecamatan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kecamatan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kecamatan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kecamatan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kecamatan sesuai dengan ketentuan dan prosedur yang berlaku</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kecamatan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Camat</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 yang terkait dengan ketugasannya.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sekretaris kecamatan lain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Kasi dan staf di lingkungan kecamatan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Negara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Politik (S.Sos.)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P = Kemampuan menyesuaikan diri dalam berhubungan dengan orang lain lebih dari hanya penerimaan dan pembuatan instruksi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BF6F5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b</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pelayanan, fasilitasi dan koordinasi serta pengelolaan di bidang ketatausahan, pengelolaan SDM, analisis manajemen organisasi, kerumahtanggan di lingkungan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analisis manajemen organisasi, kerumahtanggan di lingkungan Kecamatan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analisis manajemen organisasi, kerumahtanggan di lingkungan Kecamatan agar pelaksanaan kegiatan sesuai dengan standar operasional yang ditetapkan dan mencapai target kinerja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analisis manajemen organisasi, kerumahtanggan di lingkungan Kecamatan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analisis manajemen organisasi, kerumahtanggan di lingkungan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analisis manajemen organisasi, kerumahtanggan di lingkungan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analisis manajemen organisasi, kerumahtanggan di lingkungan Kecamatan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analisis manajemen organisasi, kerumahtanggan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I = Kemampuan menyesuaikan diri untuk pekerjaan - pekerjaan mempengaruhi orang lain dalam </w:t>
            </w:r>
            <w:r w:rsidRPr="00ED2AA5">
              <w:rPr>
                <w:rFonts w:ascii="Franklin Gothic Book" w:eastAsia="Times New Roman" w:hAnsi="Franklin Gothic Book" w:cs="Calibri"/>
                <w:noProof/>
                <w:color w:val="000000"/>
                <w:sz w:val="20"/>
                <w:szCs w:val="20"/>
              </w:rPr>
              <w:lastRenderedPageBreak/>
              <w:t>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Umum dan Kepegawaian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46D8A66D" wp14:editId="00756D68">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H.I.1.4</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Umum dan Kepegawaian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2AC3049" wp14:editId="72C5163E">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H.I.1.5</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Umum dan Kepegawaian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58B4050B" wp14:editId="0D32538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H.I.1.6</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Umum dan Kepegawaian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6744DDE2" wp14:editId="58010D74">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H.I.1.7</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Umum dan Kepegawaian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6EEA7BE3" wp14:editId="349FA9C7">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H.I.1.8</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Umum dan Kepegawaian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2AE39724" wp14:editId="782A017D">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H.I.1.9</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b</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Perencanaan Wilayah (S.P.W.)</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58084448" wp14:editId="5030754B">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H.I.1.10</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Program, Keuangan dan Aset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5BA30464" wp14:editId="17EC4A05">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H.I.1.11</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Program, Keuangan dan Aset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4C57A83B" wp14:editId="59DDC6C2">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H.I.1.12</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Program, Keuangan dan Aset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neraca;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535296A" wp14:editId="33828866">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H.I.1.13</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Program, Keuangan dan Aset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49EB45FB" wp14:editId="61E89D60">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H.I.1.14</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Sub Bagian Program, Keuangan dan Aset Sekretariat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97C0177" wp14:editId="4550F1B2">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H.I.1.15</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Pemerintahan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Tata Pemerintahan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pemerintahan di wilayah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pemerintahan di wilayah kecamatan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pemerintahan di wilayah kecamatan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pemerintahan di wilayah kecamatan agar pelaksanaan kegiatan sesuai dengan standar operasional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pemerintahan di wilayah kecamatan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pemerintahan di wilayah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pemerintahan di wilayah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pemerintahan di wilayah kecamatan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Camat</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Pejabat Eselon III di instasi lain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dan Kepala Sub Bagian di lingkungan kecamatan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Staf Sub Bagian / Seksi yang lain.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pemerintahan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pemerintahan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6E78136A" wp14:editId="0F8DCD2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H.I.1.16</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Pemerintahan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375CBA3B" wp14:editId="7B613AF4">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H.I.1.17</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Pemerintahan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0B676CD7" wp14:editId="19C7353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H.I.1.18</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Administrasi Pemerintahan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Kegiatan Bidang Pemerintahan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Pemerintahan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pemerintahan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pemerintahan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pemerintahan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Sosial (Sos.)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pemerintahan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pemerintahan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40847ECE" wp14:editId="3601717E">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H.I.1.19</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Pemerintahan Daerah</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Pemerintahan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Pemerintahan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pemerintahan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penyelenggaraan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penyelenggaraan pemerintahan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penyelenggaraan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penyelenggaraan pemerintahan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penyelenggaraan pemerintahan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penyelenggaraan pemerintahan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penyelenggaraan pemerintahan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penyelenggaraan pemerintahan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penyelenggaraan pemerintahan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penyelenggaraan pemerintahan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penyelenggaraan pemerintahan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24D9938F" wp14:editId="49FEACF3">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H.I.1.20</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Ketentraman dan Ketertiban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Ketentraman dan Ketertiban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ketentraman dan ketertiban di wilayah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ketentraman dan ketertiban di wilayah kecamatan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ketentraman dan ketertiban di wilayah kecamatan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ketentraman dan ketertiban di wilayah kecamatan agar pelaksanaan kegiatan sesuai dengan standar operasional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ketentraman dan ketertiban di wilayah kecamatan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ketentraman dan ketertiban di wilayah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ketentraman dan ketertiban di wilayah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ketentraman dan ketertiban di wilayah kecamatan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Camat</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Pejabat Eselon III di instasi lain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dan Kepala Sub Bagian di lingkungan kecamatan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Staf Sub Bagian / Seksi yang lain.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ketentraman dan ketertiban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ketentraman dan ketertiban wilayah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06F09920" wp14:editId="572F0CC2">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H.I.1.21</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Ketentraman dan Ketertiban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421D4B93" wp14:editId="78E918E6">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H.I.1.22</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Ketentraman dan Ketertiban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70F7F819" wp14:editId="73F5BCFB">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H.I.1.23</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Keamanan dan Ketertiban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Keamanan dan Ketertiban Wilayah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Ketentraman dan Ketertiban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peningkatan keamanan dan ketertiban masyarakat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peningkatan keamanan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peningkatan keamanan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peningkatan keamanan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peningkatan keamanan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peningkatan keamanan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peningkatan keamanan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peningkatan keamanan dan ketertiban masyarakat</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peningkatan keamanan dan ketertiban masyarakat</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peningkatan keamanan dan ketertiban masyarakat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peningkatan keamanan dan ketertiban masyarakat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60562503" wp14:editId="63D6DB4D">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H.I.1.24</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Keamanan Masyarakat</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Keamanan masyarakatan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Ketentraman dan Ketertiban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penyuluhan, pelaksanaan penyuluhan, evaluasi dan pelaporan kegiatan penyuluhan dalam bidang keamanan masyarakat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yang dibutuhkan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kajian / analisis tentang keamanan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 penyuluhan tentang keamanan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keamanan masyarakat</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Kondisii keamanan masyarakat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keamanan masyarakat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keamanan masyarakat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31826833" wp14:editId="72E42AB7">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H.I.1.25</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Ketentraman dan Ketertiban Masyarakat</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Ketentraman dan Ketertiban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ketentraman dan ketertiban masyarakat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ketentraman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ketentraman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ketentraman dan ketertiban masyarakat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ketentraman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ketentraman dan ketertiban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ketentraman dan ketertiban masyarakat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ketentraman dan ketertiban masyarakat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ketentraman dan ketertiban masyarakat</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ketentraman dan ketertiban masyarakat</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ketentraman dan ketertiban masyarakat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ketentraman dan ketertiban masyarakat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ketentraman dan ketertiban masyarakat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4111C0EE" wp14:editId="61234100">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H.I.1.26</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Pelayanan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Pelayanan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pelayanan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pelayanan kecamatan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kecamatan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pelayanan kecamatan agar pelaksanaan kegiatan sesuai dengan standar operasional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pelayanan kecamatan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pelayanan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pelayanan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pelayanan kecamatan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Camat</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Pejabat Eselon III di instasi lain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dan Kepala Sub Bagian di lingkungan kecamatan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Staf Sub Bagian / Seksi yang lain.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kecamatan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00900C9D" wp14:editId="3140971D">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H.I.1.27</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Pelayanan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5EF2D3AA" wp14:editId="24AEFAF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H.I.1.28</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Pelayanan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230F2C31" wp14:editId="181F15E4">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H.I.1.29</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Layanan Operasional</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Pelayanan dan Diseminasi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Pelayanan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berkas permohonan pelayanan dari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verifikasi kelengkapan berkas yang disampaikan oleh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tanda bukti penerimaan berkas permohonan pelayanan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informasi yang dibutuhkan masyarakat tentang prosedur pelayanan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pengaduan dari masyarakat tentang pelayanan yang diberikan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pencatatan data pelayanan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penyelenggaraan pelayanan kepada masyarakat</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pelayanan kepada masyarakat</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berkas permohonan pelayanan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verifikasi kelengkapan berkas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Tanda bukti penerimaan berkas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Pemberian informasi kepada masyarakat yang membutuhkan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aduan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pelayanan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Melaksanakan pelayanan kepada masyarakat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Tersedianya data pelayanan dengan valid</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Pemberian layanan kepada masyarakat sesuai dengan ketentuan yang berlaku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Mengembalikan berkas permohonan yang tidak lengkap</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data pelayanan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Memberikan rekoemndasi atas pelayanan yang diminta masyarakat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Kegiatan pelayanan kepada masyarakat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Aplikasi pelayanan</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pelayanan langsung kepada masyarakat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pelayanan langsung kepada masyarakat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Menarik</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34CD4DA6" wp14:editId="432897F2">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H.I.1.30</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Pelayanan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Pelayanan Publik</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Pelayanan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pelayanan publik</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pelayanan publik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penyelenggaraan pelayanan publik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penyelenggaraan pelayanan publik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penyelenggaraan pelayanan publik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penyelenggaraan pelayanan publik</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penyelenggaraan pelayanan publik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penyelenggaraan pelayanan publik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penyelenggaraan pelayanan publik</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penyelenggaraan pelayanan publik</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penyelenggaraan pelayanan publik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penyelenggaraan pelayanan publik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penyelenggaraan pelayanan publik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5033ABCC" wp14:editId="69529510">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H.I.1.31</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Ekonomi, Pembangunan dan Lingkungan Hidup</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Ekonomi Pembangunan dan Lingkungan Hidup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ekonomi, pembangunan dan lingkungan hidup di wilayah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ekonomi, pembangunan dan lingkungan hidup di wilayah kecamatan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ekonomi, pembangunan dan lingkungan hidup di wilayah kecamatan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ekonomi, pembangunan dan lingkungan hidup di wilayah kecamatan agar pelaksanaan kegiatan sesuai dengan standar operasional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ekonomi, pembangunan dan lingkungan hidup di wilayah kecamatan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ekonomi, pembangunan dan lingkungan hidup di wilayah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ekonomi, pembangunan dan lingkungan hidup di wilayah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ekonomi, pembangunan dan lingkungan hidup di wilayah kecamatan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Camat</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Pejabat Eselon III di instasi lain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Pejabat yang setingkat untuk koordinasi dan kerjasama dalam pelaksanaan tugas : Kepala Seksi dan </w:t>
            </w:r>
            <w:r w:rsidRPr="00ED2AA5">
              <w:rPr>
                <w:rFonts w:ascii="Franklin Gothic Book" w:eastAsia="Times New Roman" w:hAnsi="Franklin Gothic Book" w:cs="Calibri"/>
                <w:noProof/>
                <w:color w:val="000000"/>
                <w:sz w:val="20"/>
                <w:szCs w:val="20"/>
              </w:rPr>
              <w:lastRenderedPageBreak/>
              <w:t>Kepala Sub Bagian di lingkungan kecamatan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Staf Sub Bagian / Seksi yang lain.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(S.Par.)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Pertanian (S.T)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Pertanian (S.P.)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Peternakan (S.Pt.)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Perikanan (S.Pi.)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Kehutanan (S.Hut.)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ekonomi, pembangunan dan lingkungan hidup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ekonomi, pembangunan dan lingkungan hidup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735C9A5" wp14:editId="05858275">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H.I.1.32</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Ekonomi, Pembangunan dan Lingkungan Hidup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704EF38D" wp14:editId="1FE26D9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H.I.1.33</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Ekonomi, Pembangunan dan Lingkungan Hidup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7F7E3264" wp14:editId="27602974">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H.I.1.34</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Perekonomian, Pembangunan dan Lingkungan Hidup</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Pengembangan Perekonomian, Pembangunan dan Lingkungan Hidup</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Ekonomi, Pembangunan dan Lingkungan Hidup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perekonomian, pembangunan dan ling</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perekonomian, pembangunan dan lingkungan hidup</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perekonomian, pembangunan dan lingkungan hidup</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perekonomian, pembangunan dan lingkungan hidup</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perekonomian, pembangunan dan lingkungan hidup</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perekonomian, pembangunan dan lingkungan hidup</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perekonomian, pembangunan dan lingkungan hidup</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perekonomian, pembangunan dan lingkungan hidup</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perekonomian, pembangunan dan lingkungan hidup</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Bisnis (Bns.)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perekonomian, pembangunan dan lingkungan hidup</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perekonomian, pembangunan dan lingkungan hidup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02D0D5B8" wp14:editId="20A3B050">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H.I.1.35</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 Pembangunan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Kebijakan Program Pembangunan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Ekonomi, Pembangunan dan Lingkungan Hidup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kebijakan program pembangunan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kebijakan program pembangunan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kebijakan program pembangunan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kebijakan program pembangunan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kebijakan program pembangunan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kebijakan program pembangunan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kebijakan program pembangunan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kebijakan program pembangunan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kebijakan program pembangunan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kebijakan program pembangunan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Pemerintahan (I.P.)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pembangunan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kebijakan program pembangunan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kebijakan program pembangunan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75278BD8" wp14:editId="092CDFC6">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H.I.1.36</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Kemasyarakatan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Kemasyarakatan Kecamatan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kemasyarakatan di wilayah kecamatan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kemasyarakatan di wilayah kecamatan yang meliputi jadual pelaksanaan kegiatan (time schedule), rencana pengadaan dan penyaluran bahan, rencana alokasi SDM, rencana penggunaan alat kerja, rencana penggunaan biaya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kemasyarakatan di wilayah kecamatan sesuai dengan rencana yang telah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kemasyarakatan di wilayah kecamatan agar pelaksanaan kegiatan sesuai dengan standar operasional yang ditetapkan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kemasyarakatan di wilayah kecamatan berjalan lancar selaras dengan program dan kegiatan yang lain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kemasyarakatan di wilayah kecamatan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kemasyarakatan di wilayah kecamatan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kemasyarakatan di wilayah kecamatan sesuai dengan standar operasional dan target kinerja yang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Camat</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Pejabat Eselon III di instasi lain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dan Kepala Sub Bagian di lingkungan kecamatan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Staf Sub Bagian / Seksi yang lain.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kemasyarakatan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kemasyarakatan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0451FE84" wp14:editId="589DCAF2">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H.I.1.37</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Kemasyarakatan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4C94AEC3" wp14:editId="7F0147C7">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H.I.1.38</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Kemasyarakatan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341F51B6" wp14:editId="308E6FCF">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H.I.1.39</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Pemberdayaan Masyarakat</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Pemberdayaan Masyarakat</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Kemasyarakatan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pemberdayaan masyarakat</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pemberdayaan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pemberdayaan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pemberdayaan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pemberdayaan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pemberdayaan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pemberdayaan masyarakat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pemberdayaan masyarakat</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pemberdayaan masyarakat</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pemberdayaan masyarakat</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pemberdayaan masyarakat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0C713A59" wp14:editId="6ED82B17">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H.I.1.40</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Kemasyarakatan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Kemasyarakatan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Kemasyarakatan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penyuluhan, pelaksanaan penyuluhan, evaluasi dan pelaporan kegiatan penyuluhan dalam bidang kemasyarakatan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yang dibutuhkan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kajian / analisis tentang kemasyarakatan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 penyuluhan tentang kemasyarakatan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kemasyarakatan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Masyarakat umum</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kemasyarakatan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kemasyarakatan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8013003" wp14:editId="009BAF72">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H.I.1.41</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Kemasyarakatan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Kemasyarakatan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Seksi Kemasyarakatan  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kemasyarakatan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kemasyarakatan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kemasyarakatan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kemasyarakatan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kemasyarakatan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kemasyarakatan</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kemasyarakatan dengan berbagai pihak yang terkait</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kemasyarakatan kepada pihak lain yang membutuhkan sesuai dengan ketentuan yang berlaku</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kemasyarakatan</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kemasyarakatan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kemasyarakatan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kemasyarakatan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kemasyarakatan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3B3BF452" wp14:editId="0618C768">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H.I.1.42</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78616491" wp14:editId="4B5BF5B4">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H.I.1.43</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BF6F55" w:rsidRPr="008B572B" w:rsidRDefault="00BF6F5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F6F55" w:rsidRPr="00815DCA" w:rsidRDefault="00BF6F5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32CC5E25" wp14:editId="654486B5">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F6F55" w:rsidRPr="00227EF0" w:rsidTr="00A57D07">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F6F55" w:rsidRPr="00227EF0" w:rsidRDefault="00BF6F5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H.I.1.44</w:t>
            </w:r>
          </w:p>
        </w:tc>
      </w:tr>
      <w:tr w:rsidR="00BF6F55" w:rsidRPr="00227EF0" w:rsidTr="00A57D07">
        <w:trPr>
          <w:trHeight w:val="20"/>
        </w:trPr>
        <w:tc>
          <w:tcPr>
            <w:tcW w:w="346" w:type="dxa"/>
            <w:tcBorders>
              <w:top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BF6F55" w:rsidRPr="00227EF0" w:rsidTr="00A57D07">
        <w:trPr>
          <w:trHeight w:val="20"/>
        </w:trPr>
        <w:tc>
          <w:tcPr>
            <w:tcW w:w="346" w:type="dxa"/>
            <w:shd w:val="clear" w:color="auto" w:fill="auto"/>
            <w:noWrap/>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Kecamatan </w:t>
            </w:r>
          </w:p>
        </w:tc>
      </w:tr>
      <w:tr w:rsidR="00BF6F55" w:rsidRPr="00227EF0" w:rsidTr="00A57D07">
        <w:trPr>
          <w:trHeight w:val="20"/>
        </w:trPr>
        <w:tc>
          <w:tcPr>
            <w:tcW w:w="346" w:type="dxa"/>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F6F55" w:rsidRPr="00227EF0" w:rsidTr="00A57D07">
        <w:trPr>
          <w:trHeight w:val="20"/>
        </w:trPr>
        <w:tc>
          <w:tcPr>
            <w:tcW w:w="346" w:type="dxa"/>
            <w:tcBorders>
              <w:bottom w:val="single" w:sz="4" w:space="0" w:color="auto"/>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F6F55" w:rsidRPr="00227EF0" w:rsidRDefault="00BF6F55" w:rsidP="002D6445">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BF6F55" w:rsidRPr="00ED2AA5" w:rsidRDefault="00BF6F55"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BF6F55" w:rsidRPr="00227EF0" w:rsidRDefault="00BF6F55"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BF6F55" w:rsidRPr="00227EF0" w:rsidTr="00623E56">
        <w:trPr>
          <w:trHeight w:val="175"/>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F6F55" w:rsidRPr="00ED2AA5" w:rsidRDefault="00BF6F55"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BF6F55" w:rsidRPr="00227EF0" w:rsidRDefault="00BF6F55"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F6F55" w:rsidRPr="00ED2AA5" w:rsidRDefault="00BF6F55"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BF6F55" w:rsidRPr="00227EF0" w:rsidTr="00623E56">
        <w:trPr>
          <w:trHeight w:val="96"/>
        </w:trPr>
        <w:tc>
          <w:tcPr>
            <w:tcW w:w="346" w:type="dxa"/>
            <w:tcBorders>
              <w:bottom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F6F55" w:rsidRPr="00227EF0" w:rsidRDefault="00BF6F5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F6F55" w:rsidRPr="00ED2AA5" w:rsidRDefault="00BF6F55"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BF6F55" w:rsidRPr="00227EF0" w:rsidRDefault="00BF6F55"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F6F55" w:rsidRPr="00227EF0" w:rsidTr="00623E56">
        <w:trPr>
          <w:trHeight w:val="20"/>
        </w:trPr>
        <w:tc>
          <w:tcPr>
            <w:tcW w:w="346" w:type="dxa"/>
            <w:tcBorders>
              <w:top w:val="single" w:sz="4" w:space="0" w:color="auto"/>
              <w:left w:val="nil"/>
              <w:bottom w:val="nil"/>
              <w:right w:val="nil"/>
            </w:tcBorders>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F6F55" w:rsidRPr="00227EF0" w:rsidTr="00623E56">
        <w:trPr>
          <w:trHeight w:val="20"/>
        </w:trPr>
        <w:tc>
          <w:tcPr>
            <w:tcW w:w="346" w:type="dxa"/>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F6F55" w:rsidRPr="00227EF0" w:rsidTr="00623E56">
        <w:trPr>
          <w:trHeight w:val="20"/>
        </w:trPr>
        <w:tc>
          <w:tcPr>
            <w:tcW w:w="346" w:type="dxa"/>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F6F55" w:rsidRPr="00227EF0" w:rsidTr="00623E56">
        <w:trPr>
          <w:trHeight w:val="20"/>
        </w:trPr>
        <w:tc>
          <w:tcPr>
            <w:tcW w:w="346" w:type="dxa"/>
            <w:shd w:val="clear" w:color="auto" w:fill="auto"/>
            <w:noWrap/>
            <w:hideMark/>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r>
      <w:tr w:rsidR="00BF6F55" w:rsidRPr="00227EF0" w:rsidTr="00623E56">
        <w:trPr>
          <w:trHeight w:val="20"/>
        </w:trPr>
        <w:tc>
          <w:tcPr>
            <w:tcW w:w="346"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F6F55" w:rsidRPr="00227EF0" w:rsidTr="00623E56">
        <w:trPr>
          <w:trHeight w:val="20"/>
        </w:trPr>
        <w:tc>
          <w:tcPr>
            <w:tcW w:w="346"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BF6F55" w:rsidRPr="00227EF0" w:rsidTr="00623E56">
        <w:trPr>
          <w:trHeight w:val="20"/>
        </w:trPr>
        <w:tc>
          <w:tcPr>
            <w:tcW w:w="346"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F6F55" w:rsidRPr="00ED2AA5" w:rsidRDefault="00BF6F55"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F6F55" w:rsidRPr="00227EF0" w:rsidRDefault="00BF6F55"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F6F55" w:rsidRPr="00ED2AA5" w:rsidRDefault="00BF6F55"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F6F55" w:rsidRPr="00227EF0" w:rsidRDefault="00BF6F55"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F6F55" w:rsidRPr="00ED2AA5" w:rsidRDefault="00BF6F55"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BF6F55" w:rsidRPr="00227EF0" w:rsidRDefault="00BF6F55" w:rsidP="00E547A0">
            <w:pPr>
              <w:spacing w:after="0" w:line="240" w:lineRule="auto"/>
              <w:ind w:left="136" w:hanging="136"/>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F6F55" w:rsidRPr="00227EF0" w:rsidRDefault="00BF6F5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623E56">
        <w:trPr>
          <w:trHeight w:val="20"/>
        </w:trPr>
        <w:tc>
          <w:tcPr>
            <w:tcW w:w="346" w:type="dxa"/>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BF6F55" w:rsidRPr="00227EF0" w:rsidTr="00A57D07">
        <w:trPr>
          <w:trHeight w:val="20"/>
        </w:trPr>
        <w:tc>
          <w:tcPr>
            <w:tcW w:w="346" w:type="dxa"/>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F6F55" w:rsidRPr="00227EF0" w:rsidRDefault="00BF6F5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227EF0" w:rsidTr="00A57D07">
        <w:trPr>
          <w:trHeight w:val="20"/>
        </w:trPr>
        <w:tc>
          <w:tcPr>
            <w:tcW w:w="346"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F6F55" w:rsidRPr="00815DCA" w:rsidTr="00A57D07">
        <w:trPr>
          <w:trHeight w:val="20"/>
        </w:trPr>
        <w:tc>
          <w:tcPr>
            <w:tcW w:w="346"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F6F55" w:rsidRPr="00227EF0" w:rsidRDefault="00BF6F5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F6F55" w:rsidRPr="00815DCA" w:rsidRDefault="00BF6F55"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F6F55" w:rsidRDefault="00BF6F55" w:rsidP="00E547A0">
      <w:pPr>
        <w:spacing w:after="0" w:line="240" w:lineRule="auto"/>
        <w:rPr>
          <w:rFonts w:ascii="Franklin Gothic Book" w:hAnsi="Franklin Gothic Book"/>
          <w:b/>
          <w:sz w:val="20"/>
          <w:szCs w:val="20"/>
        </w:rPr>
        <w:sectPr w:rsidR="00BF6F55" w:rsidSect="00BF6F55">
          <w:pgSz w:w="11907" w:h="16839" w:code="9"/>
          <w:pgMar w:top="1021" w:right="1134" w:bottom="1021" w:left="1701" w:header="720" w:footer="720" w:gutter="0"/>
          <w:pgNumType w:start="1"/>
          <w:cols w:space="720"/>
          <w:docGrid w:linePitch="360"/>
        </w:sectPr>
      </w:pPr>
    </w:p>
    <w:p w:rsidR="00A31AD1" w:rsidRDefault="00A31AD1" w:rsidP="00A31AD1">
      <w:pPr>
        <w:spacing w:after="0" w:line="240" w:lineRule="auto"/>
        <w:rPr>
          <w:rFonts w:ascii="Calibri" w:eastAsia="Times New Roman" w:hAnsi="Calibri" w:cs="Calibri"/>
          <w:color w:val="000000"/>
          <w:lang w:val="en-GB" w:eastAsia="en-GB"/>
        </w:rPr>
      </w:pPr>
    </w:p>
    <w:p w:rsidR="00A31AD1" w:rsidRDefault="00A31AD1" w:rsidP="00A31AD1">
      <w:pPr>
        <w:spacing w:after="0" w:line="240" w:lineRule="auto"/>
        <w:rPr>
          <w:rFonts w:ascii="Calibri" w:eastAsia="Times New Roman" w:hAnsi="Calibri" w:cs="Calibri"/>
          <w:color w:val="000000"/>
          <w:lang w:val="en-GB" w:eastAsia="en-GB"/>
        </w:rPr>
      </w:pPr>
    </w:p>
    <w:p w:rsidR="00A31AD1" w:rsidRPr="006455D4" w:rsidRDefault="00A31AD1" w:rsidP="00A31AD1">
      <w:pPr>
        <w:spacing w:after="0" w:line="240" w:lineRule="auto"/>
        <w:ind w:left="5760"/>
        <w:rPr>
          <w:rFonts w:ascii="Calibri" w:eastAsia="Times New Roman" w:hAnsi="Calibri" w:cs="Calibri"/>
          <w:b/>
          <w:color w:val="000000"/>
          <w:lang w:val="en-GB" w:eastAsia="en-GB"/>
        </w:rPr>
      </w:pPr>
      <w:r w:rsidRPr="006455D4">
        <w:rPr>
          <w:rFonts w:ascii="Calibri" w:eastAsia="Times New Roman" w:hAnsi="Calibri" w:cs="Calibri"/>
          <w:b/>
          <w:color w:val="000000"/>
          <w:lang w:val="en-GB" w:eastAsia="en-GB"/>
        </w:rPr>
        <w:t>BUPATI BANTUL</w:t>
      </w:r>
    </w:p>
    <w:p w:rsidR="00A31AD1" w:rsidRPr="006455D4" w:rsidRDefault="00A31AD1" w:rsidP="00A31AD1">
      <w:pPr>
        <w:spacing w:after="0" w:line="240" w:lineRule="auto"/>
        <w:ind w:left="5760"/>
        <w:rPr>
          <w:rFonts w:ascii="Calibri" w:eastAsia="Times New Roman" w:hAnsi="Calibri" w:cs="Calibri"/>
          <w:b/>
          <w:color w:val="000000"/>
          <w:lang w:val="en-GB" w:eastAsia="en-GB"/>
        </w:rPr>
      </w:pPr>
    </w:p>
    <w:p w:rsidR="00A31AD1" w:rsidRPr="006455D4" w:rsidRDefault="00A31AD1" w:rsidP="00A31AD1">
      <w:pPr>
        <w:spacing w:after="0" w:line="240" w:lineRule="auto"/>
        <w:ind w:left="5760"/>
        <w:rPr>
          <w:rFonts w:ascii="Calibri" w:eastAsia="Times New Roman" w:hAnsi="Calibri" w:cs="Calibri"/>
          <w:b/>
          <w:color w:val="000000"/>
          <w:lang w:val="en-GB" w:eastAsia="en-GB"/>
        </w:rPr>
      </w:pPr>
    </w:p>
    <w:p w:rsidR="00A31AD1" w:rsidRPr="006455D4" w:rsidRDefault="00A31AD1" w:rsidP="00A31AD1">
      <w:pPr>
        <w:spacing w:after="0" w:line="240" w:lineRule="auto"/>
        <w:ind w:left="5760"/>
        <w:rPr>
          <w:rFonts w:ascii="Calibri" w:eastAsia="Times New Roman" w:hAnsi="Calibri" w:cs="Calibri"/>
          <w:b/>
          <w:color w:val="000000"/>
          <w:lang w:val="en-GB" w:eastAsia="en-GB"/>
        </w:rPr>
      </w:pPr>
    </w:p>
    <w:p w:rsidR="00BF6F55" w:rsidRPr="00815DCA" w:rsidRDefault="00A31AD1" w:rsidP="00A31AD1">
      <w:pPr>
        <w:spacing w:after="0" w:line="240" w:lineRule="auto"/>
        <w:ind w:left="5760"/>
        <w:rPr>
          <w:rFonts w:ascii="Franklin Gothic Book" w:hAnsi="Franklin Gothic Book"/>
          <w:b/>
          <w:sz w:val="20"/>
          <w:szCs w:val="20"/>
        </w:rPr>
      </w:pPr>
      <w:r w:rsidRPr="006455D4">
        <w:rPr>
          <w:rFonts w:ascii="Calibri" w:eastAsia="Times New Roman" w:hAnsi="Calibri" w:cs="Calibri"/>
          <w:b/>
          <w:color w:val="000000"/>
          <w:lang w:val="en-GB" w:eastAsia="en-GB"/>
        </w:rPr>
        <w:t>SUHARSONO</w:t>
      </w:r>
      <w:bookmarkStart w:id="0" w:name="_GoBack"/>
      <w:bookmarkEnd w:id="0"/>
    </w:p>
    <w:sectPr w:rsidR="00BF6F55" w:rsidRPr="00815DCA" w:rsidSect="006455D4">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1AD1"/>
    <w:rsid w:val="00A376A7"/>
    <w:rsid w:val="00A43B07"/>
    <w:rsid w:val="00A4630B"/>
    <w:rsid w:val="00A559EE"/>
    <w:rsid w:val="00A57D07"/>
    <w:rsid w:val="00AA3B26"/>
    <w:rsid w:val="00AD0E03"/>
    <w:rsid w:val="00B20B36"/>
    <w:rsid w:val="00B2748C"/>
    <w:rsid w:val="00B41007"/>
    <w:rsid w:val="00BD41A7"/>
    <w:rsid w:val="00BF0426"/>
    <w:rsid w:val="00BF6C68"/>
    <w:rsid w:val="00BF6F55"/>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1024">
      <w:bodyDiv w:val="1"/>
      <w:marLeft w:val="0"/>
      <w:marRight w:val="0"/>
      <w:marTop w:val="0"/>
      <w:marBottom w:val="0"/>
      <w:divBdr>
        <w:top w:val="none" w:sz="0" w:space="0" w:color="auto"/>
        <w:left w:val="none" w:sz="0" w:space="0" w:color="auto"/>
        <w:bottom w:val="none" w:sz="0" w:space="0" w:color="auto"/>
        <w:right w:val="none" w:sz="0" w:space="0" w:color="auto"/>
      </w:divBdr>
    </w:div>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3C91D-7140-4D1D-9EDD-209CBA59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34815</Words>
  <Characters>198449</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2</cp:revision>
  <cp:lastPrinted>2018-10-15T01:35:00Z</cp:lastPrinted>
  <dcterms:created xsi:type="dcterms:W3CDTF">2018-10-24T18:49:00Z</dcterms:created>
  <dcterms:modified xsi:type="dcterms:W3CDTF">2018-10-24T18:52:00Z</dcterms:modified>
</cp:coreProperties>
</file>